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C6753" w14:textId="539AD47B" w:rsidR="00D01600" w:rsidRPr="00D01600" w:rsidRDefault="00D01600" w:rsidP="00D01600">
      <w:pPr>
        <w:spacing w:after="0" w:line="240" w:lineRule="auto"/>
        <w:jc w:val="center"/>
        <w:rPr>
          <w:rFonts w:ascii="Arial" w:hAnsi="Arial" w:cs="Arial"/>
          <w:b/>
          <w:bCs/>
          <w:sz w:val="22"/>
          <w:szCs w:val="22"/>
        </w:rPr>
      </w:pPr>
      <w:r w:rsidRPr="00D01600">
        <w:rPr>
          <w:rFonts w:ascii="Arial" w:hAnsi="Arial" w:cs="Arial"/>
          <w:b/>
          <w:bCs/>
          <w:sz w:val="22"/>
          <w:szCs w:val="22"/>
        </w:rPr>
        <w:t>Stakeholder Guide for Illinois Medical Providers</w:t>
      </w:r>
    </w:p>
    <w:p w14:paraId="3A6A9508" w14:textId="77777777" w:rsidR="00D01600" w:rsidRDefault="00D01600" w:rsidP="00D01600">
      <w:pPr>
        <w:spacing w:after="0" w:line="240" w:lineRule="auto"/>
        <w:jc w:val="center"/>
        <w:rPr>
          <w:rFonts w:ascii="Arial" w:hAnsi="Arial" w:cs="Arial"/>
          <w:b/>
          <w:bCs/>
          <w:sz w:val="22"/>
          <w:szCs w:val="22"/>
          <w:u w:val="single"/>
        </w:rPr>
      </w:pPr>
    </w:p>
    <w:p w14:paraId="3D4E8EF9" w14:textId="77777777" w:rsidR="00D01600" w:rsidRDefault="00D01600" w:rsidP="00D01600">
      <w:pPr>
        <w:spacing w:after="0" w:line="240" w:lineRule="auto"/>
        <w:jc w:val="center"/>
        <w:rPr>
          <w:rFonts w:ascii="Arial" w:hAnsi="Arial" w:cs="Arial"/>
          <w:b/>
          <w:bCs/>
          <w:sz w:val="22"/>
          <w:szCs w:val="22"/>
          <w:u w:val="single"/>
        </w:rPr>
      </w:pPr>
    </w:p>
    <w:p w14:paraId="41103908" w14:textId="22F0FE66" w:rsidR="008749F5" w:rsidRPr="007E312D" w:rsidRDefault="008749F5" w:rsidP="008749F5">
      <w:pPr>
        <w:spacing w:after="0" w:line="240" w:lineRule="auto"/>
        <w:rPr>
          <w:rFonts w:ascii="Arial" w:hAnsi="Arial" w:cs="Arial"/>
          <w:b/>
          <w:bCs/>
          <w:sz w:val="22"/>
          <w:szCs w:val="22"/>
          <w:u w:val="single"/>
        </w:rPr>
      </w:pPr>
      <w:r w:rsidRPr="007E312D">
        <w:rPr>
          <w:rFonts w:ascii="Arial" w:hAnsi="Arial" w:cs="Arial"/>
          <w:b/>
          <w:bCs/>
          <w:sz w:val="22"/>
          <w:szCs w:val="22"/>
          <w:u w:val="single"/>
        </w:rPr>
        <w:t>General timeline of key dates during the transition:</w:t>
      </w:r>
    </w:p>
    <w:p w14:paraId="2668BE73" w14:textId="77777777" w:rsidR="008749F5" w:rsidRPr="007E312D" w:rsidRDefault="008749F5" w:rsidP="008749F5">
      <w:pPr>
        <w:spacing w:after="0" w:line="240" w:lineRule="auto"/>
        <w:ind w:firstLine="360"/>
        <w:rPr>
          <w:rFonts w:ascii="Arial" w:hAnsi="Arial" w:cs="Arial"/>
          <w:b/>
          <w:bCs/>
          <w:sz w:val="22"/>
          <w:szCs w:val="22"/>
          <w:u w:val="single"/>
        </w:rPr>
      </w:pPr>
    </w:p>
    <w:p w14:paraId="29857BA7" w14:textId="7AB6365E" w:rsidR="008749F5" w:rsidRPr="007E312D" w:rsidRDefault="001973A3" w:rsidP="008749F5">
      <w:pPr>
        <w:pStyle w:val="ListParagraph"/>
        <w:numPr>
          <w:ilvl w:val="0"/>
          <w:numId w:val="1"/>
        </w:numPr>
        <w:spacing w:after="0" w:line="240" w:lineRule="auto"/>
        <w:rPr>
          <w:rFonts w:ascii="Arial" w:hAnsi="Arial" w:cs="Arial"/>
          <w:sz w:val="22"/>
          <w:szCs w:val="22"/>
        </w:rPr>
      </w:pPr>
      <w:r>
        <w:rPr>
          <w:rFonts w:ascii="Arial" w:hAnsi="Arial" w:cs="Arial"/>
          <w:b/>
          <w:bCs/>
          <w:sz w:val="22"/>
          <w:szCs w:val="22"/>
        </w:rPr>
        <w:t>Week of Oct. 13</w:t>
      </w:r>
      <w:r w:rsidR="008749F5" w:rsidRPr="007E312D">
        <w:rPr>
          <w:rFonts w:ascii="Arial" w:hAnsi="Arial" w:cs="Arial"/>
          <w:b/>
          <w:bCs/>
          <w:sz w:val="22"/>
          <w:szCs w:val="22"/>
        </w:rPr>
        <w:t>, 2025:</w:t>
      </w:r>
      <w:r w:rsidR="008749F5" w:rsidRPr="007E312D">
        <w:rPr>
          <w:rFonts w:ascii="Arial" w:hAnsi="Arial" w:cs="Arial"/>
          <w:sz w:val="22"/>
          <w:szCs w:val="22"/>
        </w:rPr>
        <w:t xml:space="preserve"> Abbott and IDHS to share information with the medical community and WIC vendors</w:t>
      </w:r>
    </w:p>
    <w:p w14:paraId="00E5736A" w14:textId="77777777" w:rsidR="008749F5" w:rsidRPr="007E312D" w:rsidRDefault="008749F5" w:rsidP="008749F5">
      <w:pPr>
        <w:pStyle w:val="ListParagraph"/>
        <w:numPr>
          <w:ilvl w:val="0"/>
          <w:numId w:val="1"/>
        </w:numPr>
        <w:spacing w:after="0" w:line="240" w:lineRule="auto"/>
        <w:rPr>
          <w:rFonts w:ascii="Arial" w:hAnsi="Arial" w:cs="Arial"/>
          <w:sz w:val="22"/>
          <w:szCs w:val="22"/>
        </w:rPr>
      </w:pPr>
      <w:r w:rsidRPr="007E312D">
        <w:rPr>
          <w:rFonts w:ascii="Arial" w:hAnsi="Arial" w:cs="Arial"/>
          <w:b/>
          <w:bCs/>
          <w:sz w:val="22"/>
          <w:szCs w:val="22"/>
        </w:rPr>
        <w:t>November 1, 2025:</w:t>
      </w:r>
      <w:r w:rsidRPr="007E312D">
        <w:rPr>
          <w:rFonts w:ascii="Arial" w:hAnsi="Arial" w:cs="Arial"/>
          <w:sz w:val="22"/>
          <w:szCs w:val="22"/>
        </w:rPr>
        <w:t xml:space="preserve"> IDHS to share information with other community partners</w:t>
      </w:r>
    </w:p>
    <w:p w14:paraId="17DE16F3" w14:textId="77777777" w:rsidR="008749F5" w:rsidRPr="007E312D" w:rsidRDefault="008749F5" w:rsidP="008749F5">
      <w:pPr>
        <w:pStyle w:val="ListParagraph"/>
        <w:numPr>
          <w:ilvl w:val="0"/>
          <w:numId w:val="1"/>
        </w:numPr>
        <w:spacing w:after="0" w:line="240" w:lineRule="auto"/>
        <w:rPr>
          <w:rFonts w:ascii="Arial" w:hAnsi="Arial" w:cs="Arial"/>
          <w:sz w:val="22"/>
          <w:szCs w:val="22"/>
        </w:rPr>
      </w:pPr>
      <w:r w:rsidRPr="007E312D">
        <w:rPr>
          <w:rFonts w:ascii="Arial" w:hAnsi="Arial" w:cs="Arial"/>
          <w:b/>
          <w:bCs/>
          <w:sz w:val="22"/>
          <w:szCs w:val="22"/>
        </w:rPr>
        <w:t>February 1, 2026:</w:t>
      </w:r>
      <w:r w:rsidRPr="007E312D">
        <w:rPr>
          <w:rFonts w:ascii="Arial" w:hAnsi="Arial" w:cs="Arial"/>
          <w:sz w:val="22"/>
          <w:szCs w:val="22"/>
        </w:rPr>
        <w:t xml:space="preserve"> WIC Agencies begin issuing Abbott formula to participants at their regularly scheduled WIC appointment</w:t>
      </w:r>
    </w:p>
    <w:p w14:paraId="3E2328A4" w14:textId="77777777" w:rsidR="008749F5" w:rsidRPr="007E312D" w:rsidRDefault="008749F5" w:rsidP="008749F5">
      <w:pPr>
        <w:pStyle w:val="ListParagraph"/>
        <w:numPr>
          <w:ilvl w:val="0"/>
          <w:numId w:val="1"/>
        </w:numPr>
        <w:spacing w:after="0" w:line="240" w:lineRule="auto"/>
        <w:rPr>
          <w:rFonts w:ascii="Arial" w:hAnsi="Arial" w:cs="Arial"/>
          <w:sz w:val="22"/>
          <w:szCs w:val="22"/>
        </w:rPr>
      </w:pPr>
      <w:r w:rsidRPr="007E312D">
        <w:rPr>
          <w:rFonts w:ascii="Arial" w:hAnsi="Arial" w:cs="Arial"/>
          <w:b/>
          <w:bCs/>
          <w:sz w:val="22"/>
          <w:szCs w:val="22"/>
        </w:rPr>
        <w:t>May 1, 2026:</w:t>
      </w:r>
      <w:r w:rsidRPr="007E312D">
        <w:rPr>
          <w:rFonts w:ascii="Arial" w:hAnsi="Arial" w:cs="Arial"/>
          <w:sz w:val="22"/>
          <w:szCs w:val="22"/>
        </w:rPr>
        <w:t xml:space="preserve"> All Illinois WIC families have officially transitioned to Abbott products</w:t>
      </w:r>
    </w:p>
    <w:p w14:paraId="65DAF68A" w14:textId="77777777" w:rsidR="008749F5" w:rsidRPr="007E312D" w:rsidRDefault="008749F5" w:rsidP="008749F5">
      <w:pPr>
        <w:pStyle w:val="ListParagraph"/>
        <w:spacing w:after="0" w:line="240" w:lineRule="auto"/>
        <w:ind w:left="0"/>
        <w:rPr>
          <w:rFonts w:ascii="Arial" w:hAnsi="Arial" w:cs="Arial"/>
          <w:b/>
          <w:bCs/>
          <w:sz w:val="22"/>
          <w:szCs w:val="22"/>
          <w:u w:val="single"/>
        </w:rPr>
      </w:pPr>
    </w:p>
    <w:p w14:paraId="14C47940" w14:textId="77777777" w:rsidR="008749F5" w:rsidRPr="007E312D" w:rsidRDefault="008749F5" w:rsidP="008749F5">
      <w:pPr>
        <w:pStyle w:val="ListParagraph"/>
        <w:spacing w:after="0" w:line="240" w:lineRule="auto"/>
        <w:ind w:left="0"/>
        <w:rPr>
          <w:rFonts w:ascii="Arial" w:hAnsi="Arial" w:cs="Arial"/>
          <w:b/>
          <w:bCs/>
          <w:sz w:val="22"/>
          <w:szCs w:val="22"/>
          <w:u w:val="single"/>
        </w:rPr>
      </w:pPr>
      <w:r w:rsidRPr="007E312D">
        <w:rPr>
          <w:rFonts w:ascii="Arial" w:hAnsi="Arial" w:cs="Arial"/>
          <w:b/>
          <w:bCs/>
          <w:sz w:val="22"/>
          <w:szCs w:val="22"/>
          <w:u w:val="single"/>
        </w:rPr>
        <w:t xml:space="preserve">IDHS </w:t>
      </w:r>
      <w:r>
        <w:rPr>
          <w:rFonts w:ascii="Arial" w:hAnsi="Arial" w:cs="Arial"/>
          <w:b/>
          <w:bCs/>
          <w:sz w:val="22"/>
          <w:szCs w:val="22"/>
          <w:u w:val="single"/>
        </w:rPr>
        <w:t>g</w:t>
      </w:r>
      <w:r w:rsidRPr="007E312D">
        <w:rPr>
          <w:rFonts w:ascii="Arial" w:hAnsi="Arial" w:cs="Arial"/>
          <w:b/>
          <w:bCs/>
          <w:sz w:val="22"/>
          <w:szCs w:val="22"/>
          <w:u w:val="single"/>
        </w:rPr>
        <w:t>uidance to the medical community:</w:t>
      </w:r>
    </w:p>
    <w:p w14:paraId="506C4F4F" w14:textId="77777777" w:rsidR="008749F5" w:rsidRPr="007E312D" w:rsidRDefault="008749F5" w:rsidP="008749F5">
      <w:pPr>
        <w:pStyle w:val="ListParagraph"/>
        <w:spacing w:after="0" w:line="240" w:lineRule="auto"/>
        <w:ind w:left="0"/>
        <w:rPr>
          <w:rFonts w:ascii="Arial" w:hAnsi="Arial" w:cs="Arial"/>
          <w:sz w:val="22"/>
          <w:szCs w:val="22"/>
        </w:rPr>
      </w:pPr>
    </w:p>
    <w:p w14:paraId="662B7957" w14:textId="737D338C" w:rsidR="008749F5" w:rsidRDefault="008749F5" w:rsidP="008749F5">
      <w:pPr>
        <w:pStyle w:val="ListParagraph"/>
        <w:spacing w:after="0" w:line="240" w:lineRule="auto"/>
        <w:ind w:left="0"/>
        <w:rPr>
          <w:rFonts w:ascii="Arial" w:hAnsi="Arial" w:cs="Arial"/>
          <w:sz w:val="22"/>
          <w:szCs w:val="22"/>
        </w:rPr>
      </w:pPr>
      <w:r w:rsidRPr="007E312D">
        <w:rPr>
          <w:rFonts w:ascii="Arial" w:hAnsi="Arial" w:cs="Arial"/>
          <w:sz w:val="22"/>
          <w:szCs w:val="22"/>
        </w:rPr>
        <w:t xml:space="preserve">IDHS will </w:t>
      </w:r>
      <w:r>
        <w:rPr>
          <w:rFonts w:ascii="Arial" w:hAnsi="Arial" w:cs="Arial"/>
          <w:sz w:val="22"/>
          <w:szCs w:val="22"/>
        </w:rPr>
        <w:t>share information through various communication channels</w:t>
      </w:r>
      <w:r w:rsidR="00F5584B">
        <w:rPr>
          <w:rFonts w:ascii="Arial" w:hAnsi="Arial" w:cs="Arial"/>
          <w:sz w:val="22"/>
          <w:szCs w:val="22"/>
        </w:rPr>
        <w:t>.</w:t>
      </w:r>
      <w:r>
        <w:rPr>
          <w:rFonts w:ascii="Arial" w:hAnsi="Arial" w:cs="Arial"/>
          <w:sz w:val="22"/>
          <w:szCs w:val="22"/>
        </w:rPr>
        <w:t xml:space="preserve"> </w:t>
      </w:r>
      <w:r w:rsidR="00F5584B">
        <w:rPr>
          <w:rFonts w:ascii="Arial" w:hAnsi="Arial" w:cs="Arial"/>
          <w:sz w:val="22"/>
          <w:szCs w:val="22"/>
        </w:rPr>
        <w:t>H</w:t>
      </w:r>
      <w:r>
        <w:rPr>
          <w:rFonts w:ascii="Arial" w:hAnsi="Arial" w:cs="Arial"/>
          <w:sz w:val="22"/>
          <w:szCs w:val="22"/>
        </w:rPr>
        <w:t>owever</w:t>
      </w:r>
      <w:r w:rsidR="00F5584B">
        <w:rPr>
          <w:rFonts w:ascii="Arial" w:hAnsi="Arial" w:cs="Arial"/>
          <w:sz w:val="22"/>
          <w:szCs w:val="22"/>
        </w:rPr>
        <w:t>,</w:t>
      </w:r>
      <w:r>
        <w:rPr>
          <w:rFonts w:ascii="Arial" w:hAnsi="Arial" w:cs="Arial"/>
          <w:sz w:val="22"/>
          <w:szCs w:val="22"/>
        </w:rPr>
        <w:t xml:space="preserve"> we encourage medical providers to share this information with </w:t>
      </w:r>
      <w:r w:rsidR="00886071">
        <w:rPr>
          <w:rFonts w:ascii="Arial" w:hAnsi="Arial" w:cs="Arial"/>
          <w:sz w:val="22"/>
          <w:szCs w:val="22"/>
        </w:rPr>
        <w:t>their</w:t>
      </w:r>
      <w:r>
        <w:rPr>
          <w:rFonts w:ascii="Arial" w:hAnsi="Arial" w:cs="Arial"/>
          <w:sz w:val="22"/>
          <w:szCs w:val="22"/>
        </w:rPr>
        <w:t xml:space="preserve"> network. IDHS will </w:t>
      </w:r>
      <w:r w:rsidRPr="007E312D">
        <w:rPr>
          <w:rFonts w:ascii="Arial" w:hAnsi="Arial" w:cs="Arial"/>
          <w:sz w:val="22"/>
          <w:szCs w:val="22"/>
        </w:rPr>
        <w:t xml:space="preserve">provide </w:t>
      </w:r>
      <w:r>
        <w:rPr>
          <w:rFonts w:ascii="Arial" w:hAnsi="Arial" w:cs="Arial"/>
          <w:sz w:val="22"/>
          <w:szCs w:val="22"/>
        </w:rPr>
        <w:t xml:space="preserve">additional </w:t>
      </w:r>
      <w:r w:rsidRPr="007E312D">
        <w:rPr>
          <w:rFonts w:ascii="Arial" w:hAnsi="Arial" w:cs="Arial"/>
          <w:sz w:val="22"/>
          <w:szCs w:val="22"/>
        </w:rPr>
        <w:t>guidance to</w:t>
      </w:r>
      <w:r>
        <w:rPr>
          <w:rFonts w:ascii="Arial" w:hAnsi="Arial" w:cs="Arial"/>
          <w:sz w:val="22"/>
          <w:szCs w:val="22"/>
        </w:rPr>
        <w:t xml:space="preserve"> medical providers </w:t>
      </w:r>
      <w:r w:rsidRPr="007E312D">
        <w:rPr>
          <w:rFonts w:ascii="Arial" w:hAnsi="Arial" w:cs="Arial"/>
          <w:sz w:val="22"/>
          <w:szCs w:val="22"/>
        </w:rPr>
        <w:t xml:space="preserve">that reach out with any questions. Abbott will also provide hospitals and other medical entities with product information and marketing materials. </w:t>
      </w:r>
    </w:p>
    <w:p w14:paraId="6662F468" w14:textId="77777777" w:rsidR="008749F5" w:rsidRPr="007E312D" w:rsidRDefault="008749F5" w:rsidP="008749F5">
      <w:pPr>
        <w:pStyle w:val="ListParagraph"/>
        <w:spacing w:after="0" w:line="240" w:lineRule="auto"/>
        <w:ind w:left="0"/>
        <w:rPr>
          <w:rFonts w:ascii="Arial" w:hAnsi="Arial" w:cs="Arial"/>
          <w:sz w:val="22"/>
          <w:szCs w:val="22"/>
        </w:rPr>
      </w:pPr>
    </w:p>
    <w:p w14:paraId="1C30F99B" w14:textId="77777777" w:rsidR="008749F5" w:rsidRPr="007E312D" w:rsidRDefault="008749F5" w:rsidP="008749F5">
      <w:pPr>
        <w:pStyle w:val="ListParagraph"/>
        <w:spacing w:after="0" w:line="240" w:lineRule="auto"/>
        <w:ind w:left="0"/>
        <w:rPr>
          <w:rFonts w:ascii="Arial" w:hAnsi="Arial" w:cs="Arial"/>
          <w:b/>
          <w:bCs/>
          <w:sz w:val="22"/>
          <w:szCs w:val="22"/>
          <w:u w:val="single"/>
        </w:rPr>
      </w:pPr>
      <w:r w:rsidRPr="007E312D">
        <w:rPr>
          <w:rFonts w:ascii="Arial" w:hAnsi="Arial" w:cs="Arial"/>
          <w:b/>
          <w:bCs/>
          <w:sz w:val="22"/>
          <w:szCs w:val="22"/>
          <w:u w:val="single"/>
        </w:rPr>
        <w:t xml:space="preserve">IDHS </w:t>
      </w:r>
      <w:r>
        <w:rPr>
          <w:rFonts w:ascii="Arial" w:hAnsi="Arial" w:cs="Arial"/>
          <w:b/>
          <w:bCs/>
          <w:sz w:val="22"/>
          <w:szCs w:val="22"/>
          <w:u w:val="single"/>
        </w:rPr>
        <w:t>g</w:t>
      </w:r>
      <w:r w:rsidRPr="007E312D">
        <w:rPr>
          <w:rFonts w:ascii="Arial" w:hAnsi="Arial" w:cs="Arial"/>
          <w:b/>
          <w:bCs/>
          <w:sz w:val="22"/>
          <w:szCs w:val="22"/>
          <w:u w:val="single"/>
        </w:rPr>
        <w:t xml:space="preserve">uidance to WIC </w:t>
      </w:r>
      <w:r>
        <w:rPr>
          <w:rFonts w:ascii="Arial" w:hAnsi="Arial" w:cs="Arial"/>
          <w:b/>
          <w:bCs/>
          <w:sz w:val="22"/>
          <w:szCs w:val="22"/>
          <w:u w:val="single"/>
        </w:rPr>
        <w:t>a</w:t>
      </w:r>
      <w:r w:rsidRPr="007E312D">
        <w:rPr>
          <w:rFonts w:ascii="Arial" w:hAnsi="Arial" w:cs="Arial"/>
          <w:b/>
          <w:bCs/>
          <w:sz w:val="22"/>
          <w:szCs w:val="22"/>
          <w:u w:val="single"/>
        </w:rPr>
        <w:t>gencies:</w:t>
      </w:r>
    </w:p>
    <w:p w14:paraId="1DE4713F" w14:textId="77777777" w:rsidR="008749F5" w:rsidRPr="007E312D" w:rsidRDefault="008749F5" w:rsidP="008749F5">
      <w:pPr>
        <w:pStyle w:val="ListParagraph"/>
        <w:spacing w:after="0" w:line="240" w:lineRule="auto"/>
        <w:ind w:left="0"/>
        <w:rPr>
          <w:rFonts w:ascii="Arial" w:hAnsi="Arial" w:cs="Arial"/>
          <w:b/>
          <w:bCs/>
          <w:sz w:val="22"/>
          <w:szCs w:val="22"/>
          <w:u w:val="single"/>
        </w:rPr>
      </w:pPr>
    </w:p>
    <w:p w14:paraId="5FD951BB" w14:textId="77777777" w:rsidR="008749F5" w:rsidRPr="007E312D" w:rsidRDefault="008749F5" w:rsidP="008749F5">
      <w:pPr>
        <w:spacing w:after="0" w:line="240" w:lineRule="auto"/>
        <w:rPr>
          <w:rFonts w:ascii="Arial" w:hAnsi="Arial" w:cs="Arial"/>
          <w:sz w:val="22"/>
          <w:szCs w:val="22"/>
        </w:rPr>
      </w:pPr>
      <w:r w:rsidRPr="007E312D">
        <w:rPr>
          <w:rFonts w:ascii="Arial" w:hAnsi="Arial" w:cs="Arial"/>
          <w:sz w:val="22"/>
          <w:szCs w:val="22"/>
        </w:rPr>
        <w:t xml:space="preserve">WIC agencies should not encourage WIC participants to come in prior to their regularly scheduled appointment to be issued the new product. The process of switching to Abbott formula will take place over three months to allow for sufficient time to ensure enough product is available to meet the needs of all Illinois WIC families. </w:t>
      </w:r>
    </w:p>
    <w:p w14:paraId="006A3204" w14:textId="77777777" w:rsidR="008749F5" w:rsidRPr="007E312D" w:rsidRDefault="008749F5" w:rsidP="008749F5">
      <w:pPr>
        <w:pStyle w:val="ListParagraph"/>
        <w:spacing w:after="0" w:line="240" w:lineRule="auto"/>
        <w:ind w:left="0"/>
        <w:rPr>
          <w:rFonts w:ascii="Arial" w:hAnsi="Arial" w:cs="Arial"/>
          <w:sz w:val="22"/>
          <w:szCs w:val="22"/>
        </w:rPr>
      </w:pPr>
    </w:p>
    <w:p w14:paraId="050D7609" w14:textId="77777777" w:rsidR="008749F5" w:rsidRPr="007E312D" w:rsidRDefault="008749F5" w:rsidP="008749F5">
      <w:pPr>
        <w:pStyle w:val="ListParagraph"/>
        <w:spacing w:after="0" w:line="240" w:lineRule="auto"/>
        <w:ind w:left="0"/>
        <w:rPr>
          <w:rFonts w:ascii="Arial" w:hAnsi="Arial" w:cs="Arial"/>
          <w:b/>
          <w:bCs/>
          <w:sz w:val="22"/>
          <w:szCs w:val="22"/>
          <w:u w:val="single"/>
        </w:rPr>
      </w:pPr>
      <w:r w:rsidRPr="007E312D">
        <w:rPr>
          <w:rFonts w:ascii="Arial" w:hAnsi="Arial" w:cs="Arial"/>
          <w:b/>
          <w:bCs/>
          <w:sz w:val="22"/>
          <w:szCs w:val="22"/>
          <w:u w:val="single"/>
        </w:rPr>
        <w:t xml:space="preserve">IDHS </w:t>
      </w:r>
      <w:r>
        <w:rPr>
          <w:rFonts w:ascii="Arial" w:hAnsi="Arial" w:cs="Arial"/>
          <w:b/>
          <w:bCs/>
          <w:sz w:val="22"/>
          <w:szCs w:val="22"/>
          <w:u w:val="single"/>
        </w:rPr>
        <w:t>g</w:t>
      </w:r>
      <w:r w:rsidRPr="007E312D">
        <w:rPr>
          <w:rFonts w:ascii="Arial" w:hAnsi="Arial" w:cs="Arial"/>
          <w:b/>
          <w:bCs/>
          <w:sz w:val="22"/>
          <w:szCs w:val="22"/>
          <w:u w:val="single"/>
        </w:rPr>
        <w:t>uidance to WIC vendors:</w:t>
      </w:r>
    </w:p>
    <w:p w14:paraId="7075DBAF" w14:textId="77777777" w:rsidR="008749F5" w:rsidRPr="007E312D" w:rsidRDefault="008749F5" w:rsidP="008749F5">
      <w:pPr>
        <w:pStyle w:val="ListParagraph"/>
        <w:spacing w:after="0" w:line="240" w:lineRule="auto"/>
        <w:ind w:left="0"/>
        <w:rPr>
          <w:rFonts w:ascii="Arial" w:hAnsi="Arial" w:cs="Arial"/>
          <w:sz w:val="22"/>
          <w:szCs w:val="22"/>
        </w:rPr>
      </w:pPr>
    </w:p>
    <w:p w14:paraId="7CA9CA11" w14:textId="7D47284C" w:rsidR="008749F5" w:rsidRPr="007E312D" w:rsidRDefault="008749F5" w:rsidP="008749F5">
      <w:pPr>
        <w:pStyle w:val="ListParagraph"/>
        <w:spacing w:after="0" w:line="240" w:lineRule="auto"/>
        <w:ind w:left="0"/>
        <w:rPr>
          <w:rFonts w:ascii="Arial" w:hAnsi="Arial" w:cs="Arial"/>
          <w:sz w:val="22"/>
          <w:szCs w:val="22"/>
        </w:rPr>
      </w:pPr>
      <w:r w:rsidRPr="007E312D">
        <w:rPr>
          <w:rFonts w:ascii="Arial" w:hAnsi="Arial" w:cs="Arial"/>
          <w:sz w:val="22"/>
          <w:szCs w:val="22"/>
        </w:rPr>
        <w:t xml:space="preserve">IDHS will encourage Illinois WIC vendors to stock both Enfamil (Mead Johnson) and Similac (Abbott) products through April 30, 2026, allowing WIC families with Mead Johnson-issued formula to still find Mead Johnson products at all WIC-approved vendors. However, some WIC-approved vendors, especially smaller vendors that normally do not carry both brands, may choose to switch over on or before Feb. 1, 2026.  </w:t>
      </w:r>
    </w:p>
    <w:p w14:paraId="7B12D492" w14:textId="77777777" w:rsidR="008749F5" w:rsidRDefault="008749F5" w:rsidP="008749F5">
      <w:pPr>
        <w:pStyle w:val="ListParagraph"/>
        <w:spacing w:after="0" w:line="312" w:lineRule="auto"/>
        <w:ind w:left="-360"/>
        <w:rPr>
          <w:rFonts w:ascii="Arial" w:hAnsi="Arial" w:cs="Arial"/>
          <w:sz w:val="22"/>
          <w:szCs w:val="22"/>
        </w:rPr>
      </w:pPr>
    </w:p>
    <w:p w14:paraId="440B93D2" w14:textId="1A30AE0A" w:rsidR="001973A3" w:rsidRPr="001973A3" w:rsidRDefault="001973A3" w:rsidP="001973A3">
      <w:pPr>
        <w:pStyle w:val="ListParagraph"/>
        <w:spacing w:after="0" w:line="312" w:lineRule="auto"/>
        <w:ind w:left="0"/>
        <w:rPr>
          <w:rFonts w:ascii="Arial" w:hAnsi="Arial" w:cs="Arial"/>
          <w:b/>
          <w:bCs/>
          <w:sz w:val="22"/>
          <w:szCs w:val="22"/>
          <w:u w:val="single"/>
        </w:rPr>
      </w:pPr>
      <w:r w:rsidRPr="007E312D">
        <w:rPr>
          <w:rFonts w:ascii="Arial" w:hAnsi="Arial" w:cs="Arial"/>
          <w:b/>
          <w:bCs/>
          <w:sz w:val="22"/>
          <w:szCs w:val="22"/>
          <w:u w:val="single"/>
        </w:rPr>
        <w:t>Non-</w:t>
      </w:r>
      <w:r>
        <w:rPr>
          <w:rFonts w:ascii="Arial" w:hAnsi="Arial" w:cs="Arial"/>
          <w:b/>
          <w:bCs/>
          <w:sz w:val="22"/>
          <w:szCs w:val="22"/>
          <w:u w:val="single"/>
        </w:rPr>
        <w:t>c</w:t>
      </w:r>
      <w:r w:rsidRPr="007E312D">
        <w:rPr>
          <w:rFonts w:ascii="Arial" w:hAnsi="Arial" w:cs="Arial"/>
          <w:b/>
          <w:bCs/>
          <w:sz w:val="22"/>
          <w:szCs w:val="22"/>
          <w:u w:val="single"/>
        </w:rPr>
        <w:t>ontract medically prescribed</w:t>
      </w:r>
      <w:r w:rsidRPr="001973A3">
        <w:rPr>
          <w:rFonts w:ascii="Arial" w:hAnsi="Arial" w:cs="Arial"/>
          <w:b/>
          <w:bCs/>
          <w:sz w:val="22"/>
          <w:szCs w:val="22"/>
          <w:u w:val="single"/>
        </w:rPr>
        <w:t xml:space="preserve"> </w:t>
      </w:r>
      <w:r>
        <w:rPr>
          <w:rFonts w:ascii="Arial" w:hAnsi="Arial" w:cs="Arial"/>
          <w:b/>
          <w:bCs/>
          <w:sz w:val="22"/>
          <w:szCs w:val="22"/>
          <w:u w:val="single"/>
        </w:rPr>
        <w:t>s</w:t>
      </w:r>
      <w:r w:rsidRPr="001973A3">
        <w:rPr>
          <w:rFonts w:ascii="Arial" w:hAnsi="Arial" w:cs="Arial"/>
          <w:b/>
          <w:bCs/>
          <w:sz w:val="22"/>
          <w:szCs w:val="22"/>
          <w:u w:val="single"/>
        </w:rPr>
        <w:t xml:space="preserve">pecialty </w:t>
      </w:r>
      <w:r>
        <w:rPr>
          <w:rFonts w:ascii="Arial" w:hAnsi="Arial" w:cs="Arial"/>
          <w:b/>
          <w:bCs/>
          <w:sz w:val="22"/>
          <w:szCs w:val="22"/>
          <w:u w:val="single"/>
        </w:rPr>
        <w:t>f</w:t>
      </w:r>
      <w:r w:rsidRPr="001973A3">
        <w:rPr>
          <w:rFonts w:ascii="Arial" w:hAnsi="Arial" w:cs="Arial"/>
          <w:b/>
          <w:bCs/>
          <w:sz w:val="22"/>
          <w:szCs w:val="22"/>
          <w:u w:val="single"/>
        </w:rPr>
        <w:t>ormulas</w:t>
      </w:r>
      <w:r>
        <w:rPr>
          <w:rFonts w:ascii="Arial" w:hAnsi="Arial" w:cs="Arial"/>
          <w:b/>
          <w:bCs/>
          <w:sz w:val="22"/>
          <w:szCs w:val="22"/>
          <w:u w:val="single"/>
        </w:rPr>
        <w:t>:</w:t>
      </w:r>
    </w:p>
    <w:p w14:paraId="5882AC8C" w14:textId="77777777" w:rsidR="008749F5" w:rsidRPr="007E312D" w:rsidRDefault="008749F5" w:rsidP="008749F5">
      <w:pPr>
        <w:spacing w:after="0" w:line="240" w:lineRule="auto"/>
        <w:rPr>
          <w:rFonts w:ascii="Arial" w:hAnsi="Arial" w:cs="Arial"/>
          <w:sz w:val="22"/>
          <w:szCs w:val="22"/>
        </w:rPr>
      </w:pPr>
    </w:p>
    <w:p w14:paraId="7192F820" w14:textId="70917D00" w:rsidR="001973A3" w:rsidRDefault="00CB3B96" w:rsidP="008749F5">
      <w:pPr>
        <w:spacing w:after="0" w:line="240" w:lineRule="auto"/>
        <w:rPr>
          <w:rFonts w:ascii="Arial" w:hAnsi="Arial" w:cs="Arial"/>
          <w:sz w:val="22"/>
          <w:szCs w:val="22"/>
        </w:rPr>
      </w:pPr>
      <w:r>
        <w:rPr>
          <w:rFonts w:ascii="Arial" w:hAnsi="Arial" w:cs="Arial"/>
          <w:sz w:val="22"/>
          <w:szCs w:val="22"/>
        </w:rPr>
        <w:t>I</w:t>
      </w:r>
      <w:r w:rsidR="00FC3F08">
        <w:rPr>
          <w:rFonts w:ascii="Arial" w:hAnsi="Arial" w:cs="Arial"/>
          <w:sz w:val="22"/>
          <w:szCs w:val="22"/>
        </w:rPr>
        <w:t xml:space="preserve">llinois </w:t>
      </w:r>
      <w:r w:rsidR="008749F5" w:rsidRPr="007E312D">
        <w:rPr>
          <w:rFonts w:ascii="Arial" w:hAnsi="Arial" w:cs="Arial"/>
          <w:sz w:val="22"/>
          <w:szCs w:val="22"/>
        </w:rPr>
        <w:t xml:space="preserve">WIC </w:t>
      </w:r>
      <w:r>
        <w:rPr>
          <w:rFonts w:ascii="Arial" w:hAnsi="Arial" w:cs="Arial"/>
          <w:sz w:val="22"/>
          <w:szCs w:val="22"/>
        </w:rPr>
        <w:t xml:space="preserve">provides a limited number of </w:t>
      </w:r>
      <w:r w:rsidR="001973A3">
        <w:rPr>
          <w:rFonts w:ascii="Arial" w:hAnsi="Arial" w:cs="Arial"/>
          <w:sz w:val="22"/>
          <w:szCs w:val="22"/>
        </w:rPr>
        <w:t xml:space="preserve">medically prescribed </w:t>
      </w:r>
      <w:r>
        <w:rPr>
          <w:rFonts w:ascii="Arial" w:hAnsi="Arial" w:cs="Arial"/>
          <w:sz w:val="22"/>
          <w:szCs w:val="22"/>
        </w:rPr>
        <w:t>specialty formulas</w:t>
      </w:r>
      <w:r w:rsidR="008749F5" w:rsidRPr="007E312D">
        <w:rPr>
          <w:rFonts w:ascii="Arial" w:hAnsi="Arial" w:cs="Arial"/>
          <w:sz w:val="22"/>
          <w:szCs w:val="22"/>
        </w:rPr>
        <w:t xml:space="preserve"> that may be needed. Th</w:t>
      </w:r>
      <w:r w:rsidR="00004A45">
        <w:rPr>
          <w:rFonts w:ascii="Arial" w:hAnsi="Arial" w:cs="Arial"/>
          <w:sz w:val="22"/>
          <w:szCs w:val="22"/>
        </w:rPr>
        <w:t xml:space="preserve">e process to receive these will not change. </w:t>
      </w:r>
    </w:p>
    <w:p w14:paraId="48482486" w14:textId="77777777" w:rsidR="001973A3" w:rsidRDefault="001973A3" w:rsidP="008749F5">
      <w:pPr>
        <w:spacing w:after="0" w:line="240" w:lineRule="auto"/>
        <w:rPr>
          <w:rFonts w:ascii="Arial" w:hAnsi="Arial" w:cs="Arial"/>
          <w:sz w:val="22"/>
          <w:szCs w:val="22"/>
        </w:rPr>
      </w:pPr>
    </w:p>
    <w:p w14:paraId="6D530345" w14:textId="0D9EA51B" w:rsidR="001973A3" w:rsidRPr="007E312D" w:rsidRDefault="001973A3" w:rsidP="001973A3">
      <w:pPr>
        <w:pStyle w:val="ListParagraph"/>
        <w:spacing w:after="0" w:line="240" w:lineRule="auto"/>
        <w:ind w:left="-360" w:firstLine="360"/>
        <w:rPr>
          <w:rFonts w:ascii="Arial" w:hAnsi="Arial" w:cs="Arial"/>
          <w:b/>
          <w:bCs/>
          <w:sz w:val="22"/>
          <w:szCs w:val="22"/>
          <w:u w:val="single"/>
        </w:rPr>
      </w:pPr>
      <w:r>
        <w:rPr>
          <w:rFonts w:ascii="Arial" w:hAnsi="Arial" w:cs="Arial"/>
          <w:b/>
          <w:bCs/>
          <w:sz w:val="22"/>
          <w:szCs w:val="22"/>
          <w:u w:val="single"/>
        </w:rPr>
        <w:t>Non-WIC Formulas:</w:t>
      </w:r>
    </w:p>
    <w:p w14:paraId="391394F2" w14:textId="77777777" w:rsidR="001973A3" w:rsidRDefault="001973A3" w:rsidP="008749F5">
      <w:pPr>
        <w:spacing w:after="0" w:line="240" w:lineRule="auto"/>
        <w:rPr>
          <w:rFonts w:ascii="Arial" w:hAnsi="Arial" w:cs="Arial"/>
          <w:sz w:val="22"/>
          <w:szCs w:val="22"/>
        </w:rPr>
      </w:pPr>
    </w:p>
    <w:p w14:paraId="28226202" w14:textId="3F45DA09" w:rsidR="008749F5" w:rsidRPr="007E312D" w:rsidRDefault="008749F5" w:rsidP="008749F5">
      <w:pPr>
        <w:spacing w:after="0" w:line="240" w:lineRule="auto"/>
        <w:rPr>
          <w:rFonts w:ascii="Arial" w:hAnsi="Arial" w:cs="Arial"/>
          <w:sz w:val="22"/>
          <w:szCs w:val="22"/>
        </w:rPr>
      </w:pPr>
      <w:r w:rsidRPr="007E312D">
        <w:rPr>
          <w:rFonts w:ascii="Arial" w:hAnsi="Arial" w:cs="Arial"/>
          <w:sz w:val="22"/>
          <w:szCs w:val="22"/>
        </w:rPr>
        <w:t>For those with a current medical card, the Illinois Department of Healthcare and Family Services (HFS) may pay for therapeutic formulas not covered by WIC and should be referred to a Durable Medical Equipment (DME) provider for assistance.</w:t>
      </w:r>
    </w:p>
    <w:p w14:paraId="7CC8A21C" w14:textId="77777777" w:rsidR="008749F5" w:rsidRDefault="008749F5"/>
    <w:sectPr w:rsidR="008749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42E98"/>
    <w:multiLevelType w:val="hybridMultilevel"/>
    <w:tmpl w:val="E266EE6A"/>
    <w:lvl w:ilvl="0" w:tplc="86C83A4A">
      <w:numFmt w:val="bullet"/>
      <w:lvlText w:val="-"/>
      <w:lvlJc w:val="left"/>
      <w:pPr>
        <w:ind w:left="360" w:hanging="360"/>
      </w:pPr>
      <w:rPr>
        <w:rFonts w:ascii="Aptos" w:eastAsiaTheme="minorHAnsi" w:hAnsi="Aptos"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74430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F5"/>
    <w:rsid w:val="00004A45"/>
    <w:rsid w:val="001973A3"/>
    <w:rsid w:val="002D2253"/>
    <w:rsid w:val="00385B2B"/>
    <w:rsid w:val="006C132C"/>
    <w:rsid w:val="007036CD"/>
    <w:rsid w:val="00757FD4"/>
    <w:rsid w:val="007A3543"/>
    <w:rsid w:val="007E0F1B"/>
    <w:rsid w:val="008749F5"/>
    <w:rsid w:val="00886071"/>
    <w:rsid w:val="00CB3B96"/>
    <w:rsid w:val="00D01600"/>
    <w:rsid w:val="00D14495"/>
    <w:rsid w:val="00F34CF4"/>
    <w:rsid w:val="00F5584B"/>
    <w:rsid w:val="00F71169"/>
    <w:rsid w:val="00FC3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A88D5"/>
  <w15:chartTrackingRefBased/>
  <w15:docId w15:val="{4A532B7E-28E4-4752-BD1F-5170291D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F5"/>
  </w:style>
  <w:style w:type="paragraph" w:styleId="Heading1">
    <w:name w:val="heading 1"/>
    <w:basedOn w:val="Normal"/>
    <w:next w:val="Normal"/>
    <w:link w:val="Heading1Char"/>
    <w:uiPriority w:val="9"/>
    <w:qFormat/>
    <w:rsid w:val="008749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9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9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9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9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9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9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9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9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9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9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9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9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9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9F5"/>
    <w:rPr>
      <w:rFonts w:eastAsiaTheme="majorEastAsia" w:cstheme="majorBidi"/>
      <w:color w:val="272727" w:themeColor="text1" w:themeTint="D8"/>
    </w:rPr>
  </w:style>
  <w:style w:type="paragraph" w:styleId="Title">
    <w:name w:val="Title"/>
    <w:basedOn w:val="Normal"/>
    <w:next w:val="Normal"/>
    <w:link w:val="TitleChar"/>
    <w:uiPriority w:val="10"/>
    <w:qFormat/>
    <w:rsid w:val="008749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9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9F5"/>
    <w:pPr>
      <w:spacing w:before="160"/>
      <w:jc w:val="center"/>
    </w:pPr>
    <w:rPr>
      <w:i/>
      <w:iCs/>
      <w:color w:val="404040" w:themeColor="text1" w:themeTint="BF"/>
    </w:rPr>
  </w:style>
  <w:style w:type="character" w:customStyle="1" w:styleId="QuoteChar">
    <w:name w:val="Quote Char"/>
    <w:basedOn w:val="DefaultParagraphFont"/>
    <w:link w:val="Quote"/>
    <w:uiPriority w:val="29"/>
    <w:rsid w:val="008749F5"/>
    <w:rPr>
      <w:i/>
      <w:iCs/>
      <w:color w:val="404040" w:themeColor="text1" w:themeTint="BF"/>
    </w:rPr>
  </w:style>
  <w:style w:type="paragraph" w:styleId="ListParagraph">
    <w:name w:val="List Paragraph"/>
    <w:basedOn w:val="Normal"/>
    <w:uiPriority w:val="34"/>
    <w:qFormat/>
    <w:rsid w:val="008749F5"/>
    <w:pPr>
      <w:ind w:left="720"/>
      <w:contextualSpacing/>
    </w:pPr>
  </w:style>
  <w:style w:type="character" w:styleId="IntenseEmphasis">
    <w:name w:val="Intense Emphasis"/>
    <w:basedOn w:val="DefaultParagraphFont"/>
    <w:uiPriority w:val="21"/>
    <w:qFormat/>
    <w:rsid w:val="008749F5"/>
    <w:rPr>
      <w:i/>
      <w:iCs/>
      <w:color w:val="0F4761" w:themeColor="accent1" w:themeShade="BF"/>
    </w:rPr>
  </w:style>
  <w:style w:type="paragraph" w:styleId="IntenseQuote">
    <w:name w:val="Intense Quote"/>
    <w:basedOn w:val="Normal"/>
    <w:next w:val="Normal"/>
    <w:link w:val="IntenseQuoteChar"/>
    <w:uiPriority w:val="30"/>
    <w:qFormat/>
    <w:rsid w:val="008749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9F5"/>
    <w:rPr>
      <w:i/>
      <w:iCs/>
      <w:color w:val="0F4761" w:themeColor="accent1" w:themeShade="BF"/>
    </w:rPr>
  </w:style>
  <w:style w:type="character" w:styleId="IntenseReference">
    <w:name w:val="Intense Reference"/>
    <w:basedOn w:val="DefaultParagraphFont"/>
    <w:uiPriority w:val="32"/>
    <w:qFormat/>
    <w:rsid w:val="008749F5"/>
    <w:rPr>
      <w:b/>
      <w:bCs/>
      <w:smallCaps/>
      <w:color w:val="0F4761" w:themeColor="accent1" w:themeShade="BF"/>
      <w:spacing w:val="5"/>
    </w:rPr>
  </w:style>
  <w:style w:type="paragraph" w:styleId="Revision">
    <w:name w:val="Revision"/>
    <w:hidden/>
    <w:uiPriority w:val="99"/>
    <w:semiHidden/>
    <w:rsid w:val="00FC3F08"/>
    <w:pPr>
      <w:spacing w:after="0" w:line="240" w:lineRule="auto"/>
    </w:pPr>
  </w:style>
  <w:style w:type="character" w:styleId="CommentReference">
    <w:name w:val="annotation reference"/>
    <w:basedOn w:val="DefaultParagraphFont"/>
    <w:uiPriority w:val="99"/>
    <w:semiHidden/>
    <w:unhideWhenUsed/>
    <w:rsid w:val="00FC3F08"/>
    <w:rPr>
      <w:sz w:val="16"/>
      <w:szCs w:val="16"/>
    </w:rPr>
  </w:style>
  <w:style w:type="paragraph" w:styleId="CommentText">
    <w:name w:val="annotation text"/>
    <w:basedOn w:val="Normal"/>
    <w:link w:val="CommentTextChar"/>
    <w:uiPriority w:val="99"/>
    <w:unhideWhenUsed/>
    <w:rsid w:val="00FC3F08"/>
    <w:pPr>
      <w:spacing w:line="240" w:lineRule="auto"/>
    </w:pPr>
    <w:rPr>
      <w:sz w:val="20"/>
      <w:szCs w:val="20"/>
    </w:rPr>
  </w:style>
  <w:style w:type="character" w:customStyle="1" w:styleId="CommentTextChar">
    <w:name w:val="Comment Text Char"/>
    <w:basedOn w:val="DefaultParagraphFont"/>
    <w:link w:val="CommentText"/>
    <w:uiPriority w:val="99"/>
    <w:rsid w:val="00FC3F08"/>
    <w:rPr>
      <w:sz w:val="20"/>
      <w:szCs w:val="20"/>
    </w:rPr>
  </w:style>
  <w:style w:type="paragraph" w:styleId="CommentSubject">
    <w:name w:val="annotation subject"/>
    <w:basedOn w:val="CommentText"/>
    <w:next w:val="CommentText"/>
    <w:link w:val="CommentSubjectChar"/>
    <w:uiPriority w:val="99"/>
    <w:semiHidden/>
    <w:unhideWhenUsed/>
    <w:rsid w:val="00FC3F08"/>
    <w:rPr>
      <w:b/>
      <w:bCs/>
    </w:rPr>
  </w:style>
  <w:style w:type="character" w:customStyle="1" w:styleId="CommentSubjectChar">
    <w:name w:val="Comment Subject Char"/>
    <w:basedOn w:val="CommentTextChar"/>
    <w:link w:val="CommentSubject"/>
    <w:uiPriority w:val="99"/>
    <w:semiHidden/>
    <w:rsid w:val="00FC3F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Novak, Erin</dc:creator>
  <cp:keywords/>
  <dc:description/>
  <cp:lastModifiedBy>Novak, Erin</cp:lastModifiedBy>
  <cp:revision>15</cp:revision>
  <dcterms:created xsi:type="dcterms:W3CDTF">2025-10-07T17:21:00Z</dcterms:created>
  <dcterms:modified xsi:type="dcterms:W3CDTF">2025-10-15T18:56:00Z</dcterms:modified>
</cp:coreProperties>
</file>